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7CB0C" w14:textId="2800B5D1" w:rsidR="0033517A" w:rsidRPr="007560A3" w:rsidRDefault="0033517A" w:rsidP="0033517A">
      <w:pPr>
        <w:shd w:val="clear" w:color="auto" w:fill="2F5496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FFFF"/>
        </w:rPr>
      </w:pPr>
      <w:bookmarkStart w:id="0" w:name="_Hlk177128297"/>
      <w:r w:rsidRPr="007560A3">
        <w:rPr>
          <w:rFonts w:ascii="Times New Roman" w:eastAsia="Times New Roman" w:hAnsi="Times New Roman" w:cs="Times New Roman"/>
          <w:b/>
          <w:color w:val="FFFFFF"/>
        </w:rPr>
        <w:t xml:space="preserve">Informacje o przetwarzaniu danych osobowych </w:t>
      </w:r>
      <w:r>
        <w:rPr>
          <w:rFonts w:ascii="Times New Roman" w:eastAsia="Times New Roman" w:hAnsi="Times New Roman" w:cs="Times New Roman"/>
          <w:b/>
          <w:color w:val="FFFFFF"/>
        </w:rPr>
        <w:t>kandydatów do pracy</w:t>
      </w:r>
      <w:r w:rsidRPr="007560A3">
        <w:rPr>
          <w:rFonts w:ascii="Times New Roman" w:eastAsia="Times New Roman" w:hAnsi="Times New Roman" w:cs="Times New Roman"/>
          <w:b/>
          <w:color w:val="FFFFFF"/>
        </w:rPr>
        <w:t xml:space="preserve"> </w:t>
      </w:r>
    </w:p>
    <w:p w14:paraId="12D53C37" w14:textId="3E4BD922" w:rsidR="0033517A" w:rsidRPr="007560A3" w:rsidRDefault="0033517A" w:rsidP="0033517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</w:rPr>
        <w:t xml:space="preserve">Zgodnie z art. 13 ust. 1 i ust. 2 ogólnego rozporządzenia o ochronie danych osobowych 2016/679 – dalej jako </w:t>
      </w:r>
      <w:r w:rsidRPr="007560A3">
        <w:rPr>
          <w:rFonts w:ascii="Times New Roman" w:eastAsia="Times New Roman" w:hAnsi="Times New Roman" w:cs="Times New Roman"/>
          <w:b/>
        </w:rPr>
        <w:t>„RODO”</w:t>
      </w:r>
      <w:r w:rsidRPr="007560A3">
        <w:rPr>
          <w:rFonts w:ascii="Times New Roman" w:eastAsia="Times New Roman" w:hAnsi="Times New Roman" w:cs="Times New Roman"/>
        </w:rPr>
        <w:t>, informujemy, iż:</w:t>
      </w:r>
    </w:p>
    <w:p w14:paraId="1973CDF1" w14:textId="77777777" w:rsidR="0033517A" w:rsidRPr="007560A3" w:rsidRDefault="0033517A" w:rsidP="0033517A">
      <w:pPr>
        <w:shd w:val="clear" w:color="auto" w:fill="2F5496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FFFFFF"/>
        </w:rPr>
      </w:pPr>
      <w:r w:rsidRPr="007560A3">
        <w:rPr>
          <w:rFonts w:ascii="Times New Roman" w:eastAsia="Times New Roman" w:hAnsi="Times New Roman" w:cs="Times New Roman"/>
          <w:b/>
          <w:color w:val="FFFFFF"/>
        </w:rPr>
        <w:t>Administrator i Inspektor Ochrony Danych</w:t>
      </w:r>
    </w:p>
    <w:p w14:paraId="0AB066BA" w14:textId="77777777" w:rsidR="0033517A" w:rsidRPr="007560A3" w:rsidRDefault="0033517A" w:rsidP="0033517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</w:rPr>
        <w:t xml:space="preserve">Administratorem Pani/Pana danych osobowych </w:t>
      </w:r>
      <w:r w:rsidRPr="007560A3">
        <w:rPr>
          <w:rFonts w:ascii="Times New Roman" w:eastAsia="Times New Roman" w:hAnsi="Times New Roman" w:cs="Times New Roman"/>
          <w:b/>
        </w:rPr>
        <w:t>jest Centrum Krwiodawstwa i Krwiolecznictwa Ministerstwa Spraw Wewnętrznych i Administracji</w:t>
      </w:r>
      <w:r w:rsidRPr="007560A3">
        <w:rPr>
          <w:rFonts w:ascii="Times New Roman" w:eastAsia="Times New Roman" w:hAnsi="Times New Roman" w:cs="Times New Roman"/>
        </w:rPr>
        <w:t xml:space="preserve"> z siedzibą przy ul. Wołoskiej 137, 02-507 Warszawa, adres e-mail: </w:t>
      </w:r>
      <w:r w:rsidRPr="007560A3">
        <w:rPr>
          <w:rFonts w:ascii="Times New Roman" w:eastAsia="Times New Roman" w:hAnsi="Times New Roman" w:cs="Times New Roman"/>
          <w:b/>
        </w:rPr>
        <w:t>info@ckikmswia.pl</w:t>
      </w:r>
      <w:r w:rsidRPr="007560A3">
        <w:rPr>
          <w:rFonts w:ascii="Times New Roman" w:eastAsia="Times New Roman" w:hAnsi="Times New Roman" w:cs="Times New Roman"/>
        </w:rPr>
        <w:t>, telefon:</w:t>
      </w:r>
      <w:r w:rsidRPr="007560A3">
        <w:rPr>
          <w:rFonts w:ascii="Times New Roman" w:eastAsia="Times New Roman" w:hAnsi="Times New Roman" w:cs="Times New Roman"/>
          <w:b/>
        </w:rPr>
        <w:t>22 508 13 12,</w:t>
      </w:r>
      <w:r w:rsidRPr="007560A3">
        <w:rPr>
          <w:rFonts w:ascii="Times New Roman" w:eastAsia="Times New Roman" w:hAnsi="Times New Roman" w:cs="Times New Roman"/>
        </w:rPr>
        <w:t xml:space="preserve"> dalej jako „Administrator”.</w:t>
      </w:r>
    </w:p>
    <w:p w14:paraId="2C61AEAF" w14:textId="202BBA40" w:rsidR="0033517A" w:rsidRPr="007560A3" w:rsidRDefault="0033517A" w:rsidP="0033517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</w:rPr>
        <w:t xml:space="preserve">Administrator wyznaczył inspektora ochrony danych osobowych, z którym można kontaktować się we wszystkich sprawach związanych z ochroną danych osobowych za pomocą komunikacji elektronicznej na adres </w:t>
      </w:r>
      <w:hyperlink r:id="rId5" w:history="1">
        <w:r w:rsidRPr="0079525E">
          <w:rPr>
            <w:rStyle w:val="Hipercze"/>
            <w:rFonts w:ascii="Times New Roman" w:eastAsia="Times New Roman" w:hAnsi="Times New Roman" w:cs="Times New Roman"/>
            <w:b/>
          </w:rPr>
          <w:t>iodo@ckikmsiwa.pl</w:t>
        </w:r>
      </w:hyperlink>
      <w:r w:rsidRPr="007560A3">
        <w:rPr>
          <w:rFonts w:ascii="Times New Roman" w:eastAsia="Times New Roman" w:hAnsi="Times New Roman" w:cs="Times New Roman"/>
          <w:b/>
        </w:rPr>
        <w:t xml:space="preserve"> </w:t>
      </w:r>
      <w:r w:rsidRPr="007560A3">
        <w:rPr>
          <w:rFonts w:ascii="Times New Roman" w:eastAsia="Times New Roman" w:hAnsi="Times New Roman" w:cs="Times New Roman"/>
        </w:rPr>
        <w:t>lub na adres korespondencyjny Administratora.</w:t>
      </w:r>
    </w:p>
    <w:p w14:paraId="3A77437F" w14:textId="77777777" w:rsidR="0033517A" w:rsidRPr="007560A3" w:rsidRDefault="0033517A" w:rsidP="0033517A">
      <w:pPr>
        <w:shd w:val="clear" w:color="auto" w:fill="2F5496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FFFFFF"/>
        </w:rPr>
      </w:pPr>
      <w:r w:rsidRPr="007560A3">
        <w:rPr>
          <w:rFonts w:ascii="Times New Roman" w:eastAsia="Times New Roman" w:hAnsi="Times New Roman" w:cs="Times New Roman"/>
          <w:b/>
          <w:color w:val="FFFFFF"/>
        </w:rPr>
        <w:t xml:space="preserve">Cele i podstawy prawne przetwarzania </w:t>
      </w:r>
    </w:p>
    <w:p w14:paraId="0C652366" w14:textId="77777777" w:rsidR="0033517A" w:rsidRPr="007560A3" w:rsidRDefault="0033517A" w:rsidP="0033517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</w:rPr>
        <w:t>Przetwarzanie Pani/Pana danych osobowych odbędzie się w następujących celach:</w:t>
      </w:r>
    </w:p>
    <w:p w14:paraId="1F0BC5BE" w14:textId="7A7A8C9D" w:rsidR="0033517A" w:rsidRPr="007560A3" w:rsidRDefault="00544AA7" w:rsidP="0033517A">
      <w:pPr>
        <w:widowControl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przeprowadzenia procesu rekrutacji na wolne stanowisko</w:t>
      </w:r>
      <w:r w:rsidR="00132792">
        <w:rPr>
          <w:rFonts w:ascii="Times New Roman" w:eastAsia="Times New Roman" w:hAnsi="Times New Roman" w:cs="Times New Roman"/>
        </w:rPr>
        <w:t xml:space="preserve"> na podstawie</w:t>
      </w:r>
      <w:r w:rsidR="0033517A" w:rsidRPr="007560A3">
        <w:rPr>
          <w:rFonts w:ascii="Times New Roman" w:eastAsia="Times New Roman" w:hAnsi="Times New Roman" w:cs="Times New Roman"/>
        </w:rPr>
        <w:t>:</w:t>
      </w:r>
    </w:p>
    <w:p w14:paraId="21ADBAA7" w14:textId="0E12B901" w:rsidR="0033517A" w:rsidRPr="007560A3" w:rsidRDefault="00544AA7" w:rsidP="0033517A">
      <w:pPr>
        <w:widowControl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przepisów prawa w szczególności przepisów kodeksu pracy pozwalającego na pobranie od </w:t>
      </w:r>
      <w:r w:rsidR="006D2407"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>andydata określonych danych osobowych</w:t>
      </w:r>
      <w:r w:rsidR="00132792">
        <w:rPr>
          <w:rFonts w:ascii="Times New Roman" w:eastAsia="Times New Roman" w:hAnsi="Times New Roman" w:cs="Times New Roman"/>
        </w:rPr>
        <w:t xml:space="preserve"> (w związku z art. 6 ust. 1 lit. c RODO)</w:t>
      </w:r>
      <w:r>
        <w:rPr>
          <w:rFonts w:ascii="Times New Roman" w:eastAsia="Times New Roman" w:hAnsi="Times New Roman" w:cs="Times New Roman"/>
        </w:rPr>
        <w:t xml:space="preserve">, </w:t>
      </w:r>
    </w:p>
    <w:p w14:paraId="4D20F8BD" w14:textId="6C3278D6" w:rsidR="00132792" w:rsidRDefault="00544AA7" w:rsidP="0033517A">
      <w:pPr>
        <w:widowControl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zgody</w:t>
      </w:r>
      <w:r w:rsidR="007457A3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jeżeli przekaże </w:t>
      </w:r>
      <w:r w:rsidR="00132792">
        <w:rPr>
          <w:rFonts w:ascii="Times New Roman" w:eastAsia="Times New Roman" w:hAnsi="Times New Roman" w:cs="Times New Roman"/>
        </w:rPr>
        <w:t xml:space="preserve">nam Pani/Pan dane wykraczające poza katalog wskazany w kodeksu pracy lub dane dotyczące zdrowia (w związku </w:t>
      </w:r>
      <w:r w:rsidR="00132792" w:rsidRPr="007560A3">
        <w:rPr>
          <w:rFonts w:ascii="Times New Roman" w:eastAsia="Times New Roman" w:hAnsi="Times New Roman" w:cs="Times New Roman"/>
        </w:rPr>
        <w:t>art. 6 ust. 1 lit</w:t>
      </w:r>
      <w:r w:rsidR="007457A3">
        <w:rPr>
          <w:rFonts w:ascii="Times New Roman" w:eastAsia="Times New Roman" w:hAnsi="Times New Roman" w:cs="Times New Roman"/>
        </w:rPr>
        <w:t>.</w:t>
      </w:r>
      <w:r w:rsidR="00132792" w:rsidRPr="007560A3">
        <w:rPr>
          <w:rFonts w:ascii="Times New Roman" w:eastAsia="Times New Roman" w:hAnsi="Times New Roman" w:cs="Times New Roman"/>
        </w:rPr>
        <w:t xml:space="preserve"> </w:t>
      </w:r>
      <w:r w:rsidR="00132792">
        <w:rPr>
          <w:rFonts w:ascii="Times New Roman" w:eastAsia="Times New Roman" w:hAnsi="Times New Roman" w:cs="Times New Roman"/>
        </w:rPr>
        <w:t>a i art. 9 ust. 2 lit</w:t>
      </w:r>
      <w:r w:rsidR="007457A3">
        <w:rPr>
          <w:rFonts w:ascii="Times New Roman" w:eastAsia="Times New Roman" w:hAnsi="Times New Roman" w:cs="Times New Roman"/>
        </w:rPr>
        <w:t>.</w:t>
      </w:r>
      <w:r w:rsidR="00132792">
        <w:rPr>
          <w:rFonts w:ascii="Times New Roman" w:eastAsia="Times New Roman" w:hAnsi="Times New Roman" w:cs="Times New Roman"/>
        </w:rPr>
        <w:t xml:space="preserve"> a</w:t>
      </w:r>
      <w:r w:rsidR="00132792" w:rsidRPr="007560A3">
        <w:rPr>
          <w:rFonts w:ascii="Times New Roman" w:eastAsia="Times New Roman" w:hAnsi="Times New Roman" w:cs="Times New Roman"/>
        </w:rPr>
        <w:t xml:space="preserve"> RODO</w:t>
      </w:r>
      <w:r w:rsidR="00132792">
        <w:rPr>
          <w:rFonts w:ascii="Times New Roman" w:eastAsia="Times New Roman" w:hAnsi="Times New Roman" w:cs="Times New Roman"/>
        </w:rPr>
        <w:t>)</w:t>
      </w:r>
      <w:r w:rsidR="003E097F">
        <w:rPr>
          <w:rFonts w:ascii="Times New Roman" w:eastAsia="Times New Roman" w:hAnsi="Times New Roman" w:cs="Times New Roman"/>
        </w:rPr>
        <w:t xml:space="preserve">. </w:t>
      </w:r>
    </w:p>
    <w:p w14:paraId="6DCA0764" w14:textId="372FD611" w:rsidR="0033517A" w:rsidRPr="007560A3" w:rsidRDefault="0033517A" w:rsidP="0033517A">
      <w:pPr>
        <w:widowControl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</w:rPr>
        <w:t>ewentualnego dochodzenia roszczeń lub obrony przed roszczeniami, zgodnie z art. 6 ust. 1 lit. e RODO w związku z zadaniem realizowanym w interesie publicznym polegającym na wydatkowaniu środków publicznych zgodnie z dyscypliną finansów publicznych</w:t>
      </w:r>
      <w:r w:rsidR="00132792">
        <w:rPr>
          <w:rFonts w:ascii="Times New Roman" w:eastAsia="Times New Roman" w:hAnsi="Times New Roman" w:cs="Times New Roman"/>
        </w:rPr>
        <w:t>.</w:t>
      </w:r>
    </w:p>
    <w:p w14:paraId="697B8FB3" w14:textId="77777777" w:rsidR="0033517A" w:rsidRPr="007560A3" w:rsidRDefault="0033517A" w:rsidP="0033517A">
      <w:pPr>
        <w:shd w:val="clear" w:color="auto" w:fill="2F5496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FFFFFF"/>
        </w:rPr>
      </w:pPr>
      <w:r w:rsidRPr="007560A3">
        <w:rPr>
          <w:rFonts w:ascii="Times New Roman" w:eastAsia="Times New Roman" w:hAnsi="Times New Roman" w:cs="Times New Roman"/>
          <w:b/>
          <w:color w:val="FFFFFF"/>
        </w:rPr>
        <w:t xml:space="preserve">Okres przechowywania </w:t>
      </w:r>
    </w:p>
    <w:p w14:paraId="3ACAB99F" w14:textId="2B0F5DE9" w:rsidR="00132792" w:rsidRPr="007560A3" w:rsidRDefault="0033517A" w:rsidP="0033517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</w:rPr>
        <w:t xml:space="preserve">Dane osobowe będą przetwarzane </w:t>
      </w:r>
      <w:r w:rsidR="00132792">
        <w:rPr>
          <w:rFonts w:ascii="Times New Roman" w:eastAsia="Times New Roman" w:hAnsi="Times New Roman" w:cs="Times New Roman"/>
        </w:rPr>
        <w:t xml:space="preserve">przez czas niezbędny dla przeprowadzenie rekrutacji, a następnie przez okres 3 miesięcy. </w:t>
      </w:r>
    </w:p>
    <w:p w14:paraId="192E6862" w14:textId="77777777" w:rsidR="0033517A" w:rsidRPr="007560A3" w:rsidRDefault="0033517A" w:rsidP="0033517A">
      <w:pPr>
        <w:shd w:val="clear" w:color="auto" w:fill="2F5496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FFFFFF"/>
        </w:rPr>
      </w:pPr>
      <w:r w:rsidRPr="007560A3">
        <w:rPr>
          <w:rFonts w:ascii="Times New Roman" w:eastAsia="Times New Roman" w:hAnsi="Times New Roman" w:cs="Times New Roman"/>
          <w:b/>
          <w:color w:val="FFFFFF"/>
        </w:rPr>
        <w:t>Odbiorcy danych</w:t>
      </w:r>
    </w:p>
    <w:p w14:paraId="246727DB" w14:textId="77777777" w:rsidR="0033517A" w:rsidRPr="007560A3" w:rsidRDefault="0033517A" w:rsidP="0033517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</w:rPr>
        <w:t>Odbiorcami przetwarzanych danych osobowych mogą być podmioty, z którymi Administrator zawarł stosowne umowy w zakresie np. usług informatycznych, prawnych, archiwizacyjnych, doradczych oraz podmioty uprawnione do uzyskania danych na podstawie obowiązujących przepisów prawa.</w:t>
      </w:r>
    </w:p>
    <w:p w14:paraId="2470D580" w14:textId="77777777" w:rsidR="0033517A" w:rsidRPr="007560A3" w:rsidRDefault="0033517A" w:rsidP="0033517A">
      <w:pPr>
        <w:shd w:val="clear" w:color="auto" w:fill="2F5496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FFFFFF"/>
        </w:rPr>
      </w:pPr>
      <w:r w:rsidRPr="007560A3">
        <w:rPr>
          <w:rFonts w:ascii="Times New Roman" w:eastAsia="Times New Roman" w:hAnsi="Times New Roman" w:cs="Times New Roman"/>
          <w:b/>
          <w:color w:val="FFFFFF"/>
        </w:rPr>
        <w:t>Prawa osób fizycznych</w:t>
      </w:r>
    </w:p>
    <w:p w14:paraId="17BB5A48" w14:textId="77777777" w:rsidR="0033517A" w:rsidRPr="007560A3" w:rsidRDefault="0033517A" w:rsidP="0033517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</w:rPr>
        <w:t>Na zasadach opisanych w RODO, posiada Pani/Pan następujące prawa:</w:t>
      </w:r>
    </w:p>
    <w:p w14:paraId="09833A47" w14:textId="77777777" w:rsidR="0033517A" w:rsidRPr="007560A3" w:rsidRDefault="0033517A" w:rsidP="0033517A">
      <w:pPr>
        <w:widowControl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  <w:b/>
        </w:rPr>
        <w:t>dostępu</w:t>
      </w:r>
      <w:r w:rsidRPr="007560A3">
        <w:rPr>
          <w:rFonts w:ascii="Times New Roman" w:eastAsia="Times New Roman" w:hAnsi="Times New Roman" w:cs="Times New Roman"/>
        </w:rPr>
        <w:t xml:space="preserve"> do treści swoich danych oraz żądania ich kopii (art. 15 RODO);</w:t>
      </w:r>
    </w:p>
    <w:p w14:paraId="0A5F592A" w14:textId="77777777" w:rsidR="0033517A" w:rsidRPr="007560A3" w:rsidRDefault="0033517A" w:rsidP="0033517A">
      <w:pPr>
        <w:widowControl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  <w:b/>
        </w:rPr>
        <w:t>żądania</w:t>
      </w:r>
      <w:r w:rsidRPr="007560A3">
        <w:rPr>
          <w:rFonts w:ascii="Times New Roman" w:eastAsia="Times New Roman" w:hAnsi="Times New Roman" w:cs="Times New Roman"/>
        </w:rPr>
        <w:t xml:space="preserve"> </w:t>
      </w:r>
      <w:r w:rsidRPr="007560A3">
        <w:rPr>
          <w:rFonts w:ascii="Times New Roman" w:eastAsia="Times New Roman" w:hAnsi="Times New Roman" w:cs="Times New Roman"/>
          <w:b/>
        </w:rPr>
        <w:t>sprostowania</w:t>
      </w:r>
      <w:r w:rsidRPr="007560A3">
        <w:rPr>
          <w:rFonts w:ascii="Times New Roman" w:eastAsia="Times New Roman" w:hAnsi="Times New Roman" w:cs="Times New Roman"/>
        </w:rPr>
        <w:t xml:space="preserve"> swoich danych osobowych (art. 16 RODO);</w:t>
      </w:r>
    </w:p>
    <w:p w14:paraId="06EC498C" w14:textId="77777777" w:rsidR="0033517A" w:rsidRPr="007560A3" w:rsidRDefault="0033517A" w:rsidP="0033517A">
      <w:pPr>
        <w:widowControl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  <w:b/>
        </w:rPr>
        <w:t>żądania usunięcia</w:t>
      </w:r>
      <w:r w:rsidRPr="007560A3">
        <w:rPr>
          <w:rFonts w:ascii="Times New Roman" w:eastAsia="Times New Roman" w:hAnsi="Times New Roman" w:cs="Times New Roman"/>
        </w:rPr>
        <w:t xml:space="preserve"> danych (art. 17 RODO); </w:t>
      </w:r>
    </w:p>
    <w:p w14:paraId="31CE368F" w14:textId="77777777" w:rsidR="0033517A" w:rsidRPr="007560A3" w:rsidRDefault="0033517A" w:rsidP="0033517A">
      <w:pPr>
        <w:widowControl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  <w:b/>
        </w:rPr>
        <w:t>żądania ograniczenia</w:t>
      </w:r>
      <w:r w:rsidRPr="007560A3">
        <w:rPr>
          <w:rFonts w:ascii="Times New Roman" w:eastAsia="Times New Roman" w:hAnsi="Times New Roman" w:cs="Times New Roman"/>
        </w:rPr>
        <w:t xml:space="preserve"> przetwarzania danych (art. 18 RODO);</w:t>
      </w:r>
    </w:p>
    <w:p w14:paraId="2D9F22B2" w14:textId="77777777" w:rsidR="0033517A" w:rsidRDefault="0033517A" w:rsidP="0033517A">
      <w:pPr>
        <w:widowControl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  <w:b/>
        </w:rPr>
        <w:t>wniesienia sprzeciwu</w:t>
      </w:r>
      <w:r w:rsidRPr="007560A3">
        <w:rPr>
          <w:rFonts w:ascii="Times New Roman" w:eastAsia="Times New Roman" w:hAnsi="Times New Roman" w:cs="Times New Roman"/>
        </w:rPr>
        <w:t xml:space="preserve"> wobec przetwarzania Pani/Pana danych osobowych </w:t>
      </w:r>
      <w:r>
        <w:rPr>
          <w:rFonts w:ascii="Times New Roman" w:eastAsia="Times New Roman" w:hAnsi="Times New Roman" w:cs="Times New Roman"/>
        </w:rPr>
        <w:t xml:space="preserve">na podstawie art. 6 ust. 1 lit. e RODO </w:t>
      </w:r>
      <w:r w:rsidRPr="007560A3">
        <w:rPr>
          <w:rFonts w:ascii="Times New Roman" w:eastAsia="Times New Roman" w:hAnsi="Times New Roman" w:cs="Times New Roman"/>
        </w:rPr>
        <w:t>(art. 21 RODO).</w:t>
      </w:r>
    </w:p>
    <w:p w14:paraId="15ABA78F" w14:textId="7CCBE218" w:rsidR="003E097F" w:rsidRPr="007560A3" w:rsidRDefault="003E097F" w:rsidP="0033517A">
      <w:pPr>
        <w:widowControl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cofnięcia zgody na przetwarzanie danych osobowych – </w:t>
      </w:r>
      <w:r w:rsidR="007C56CF">
        <w:rPr>
          <w:rFonts w:ascii="Times New Roman" w:eastAsia="Times New Roman" w:hAnsi="Times New Roman" w:cs="Times New Roman"/>
          <w:bCs/>
        </w:rPr>
        <w:t>k</w:t>
      </w:r>
      <w:r w:rsidRPr="007457A3">
        <w:rPr>
          <w:rFonts w:ascii="Times New Roman" w:eastAsia="Times New Roman" w:hAnsi="Times New Roman" w:cs="Times New Roman"/>
          <w:bCs/>
        </w:rPr>
        <w:t>andydat może w każdym czasie cofnąć zgodę na przetwarzanie danych poprzez kontakt z Administratorem. Cofnięcie zgody nie wpłynie jednak na zgodność z prawem czynności Administratora dokonanego przed cofnięciem zgody</w:t>
      </w:r>
      <w:r w:rsidRPr="007457A3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D02E500" w14:textId="77777777" w:rsidR="0033517A" w:rsidRPr="007560A3" w:rsidRDefault="0033517A" w:rsidP="0033517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</w:rPr>
        <w:t>W celu realizacji swoich praw prosimy o kontakt z Administratorem na adres mailowy lub listownie na adres siedziby Administratora.</w:t>
      </w:r>
    </w:p>
    <w:p w14:paraId="0317FEC8" w14:textId="77777777" w:rsidR="0033517A" w:rsidRPr="007560A3" w:rsidRDefault="0033517A" w:rsidP="0033517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</w:rPr>
        <w:t xml:space="preserve">Każda osoba fizyczna posiada również </w:t>
      </w:r>
      <w:r w:rsidRPr="007560A3">
        <w:rPr>
          <w:rFonts w:ascii="Times New Roman" w:eastAsia="Times New Roman" w:hAnsi="Times New Roman" w:cs="Times New Roman"/>
          <w:b/>
        </w:rPr>
        <w:t xml:space="preserve">prawo do wniesienia skargi do Prezesa Urzędu Ochrony </w:t>
      </w:r>
      <w:r w:rsidRPr="007560A3">
        <w:rPr>
          <w:rFonts w:ascii="Times New Roman" w:eastAsia="Times New Roman" w:hAnsi="Times New Roman" w:cs="Times New Roman"/>
          <w:b/>
        </w:rPr>
        <w:lastRenderedPageBreak/>
        <w:t>Danych Osobowych</w:t>
      </w:r>
      <w:r w:rsidRPr="007560A3">
        <w:rPr>
          <w:rFonts w:ascii="Times New Roman" w:eastAsia="Times New Roman" w:hAnsi="Times New Roman" w:cs="Times New Roman"/>
        </w:rPr>
        <w:t>, jeśli uzna, iż przetwarzanie danych osobowych jej dotyczących narusza przepisy RODO.</w:t>
      </w:r>
    </w:p>
    <w:p w14:paraId="4A95E099" w14:textId="77777777" w:rsidR="0033517A" w:rsidRPr="007560A3" w:rsidRDefault="0033517A" w:rsidP="0033517A">
      <w:pPr>
        <w:shd w:val="clear" w:color="auto" w:fill="2F5496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FFFFFF"/>
        </w:rPr>
      </w:pPr>
      <w:r w:rsidRPr="007560A3">
        <w:rPr>
          <w:rFonts w:ascii="Times New Roman" w:eastAsia="Times New Roman" w:hAnsi="Times New Roman" w:cs="Times New Roman"/>
          <w:b/>
          <w:color w:val="FFFFFF"/>
        </w:rPr>
        <w:t>Informacja o wymogu/dobrowolności podania danych</w:t>
      </w:r>
    </w:p>
    <w:p w14:paraId="72D63249" w14:textId="1ACF30CB" w:rsidR="0033517A" w:rsidRDefault="0033517A" w:rsidP="0033517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</w:rPr>
        <w:t xml:space="preserve">Podanie danych osobowych </w:t>
      </w:r>
      <w:r w:rsidR="006D2407">
        <w:rPr>
          <w:rFonts w:ascii="Times New Roman" w:eastAsia="Times New Roman" w:hAnsi="Times New Roman" w:cs="Times New Roman"/>
        </w:rPr>
        <w:t>k</w:t>
      </w:r>
      <w:r w:rsidR="003E097F">
        <w:rPr>
          <w:rFonts w:ascii="Times New Roman" w:eastAsia="Times New Roman" w:hAnsi="Times New Roman" w:cs="Times New Roman"/>
        </w:rPr>
        <w:t>andydata, które są wskazane w kodeksie pracy jest dobrowolne, ale niezbędne dla uczestnictwa w procesie rekrutacyjnym.</w:t>
      </w:r>
    </w:p>
    <w:p w14:paraId="7653216F" w14:textId="2C59C59C" w:rsidR="003E097F" w:rsidRPr="007560A3" w:rsidRDefault="003E097F" w:rsidP="0033517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pozostałych danych osobowych jest dobrowolne.</w:t>
      </w:r>
    </w:p>
    <w:p w14:paraId="19FCAF44" w14:textId="77777777" w:rsidR="0033517A" w:rsidRPr="007560A3" w:rsidRDefault="0033517A" w:rsidP="0033517A">
      <w:pPr>
        <w:shd w:val="clear" w:color="auto" w:fill="2F5496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FFFFFF"/>
        </w:rPr>
      </w:pPr>
      <w:r w:rsidRPr="007560A3">
        <w:rPr>
          <w:rFonts w:ascii="Times New Roman" w:eastAsia="Times New Roman" w:hAnsi="Times New Roman" w:cs="Times New Roman"/>
          <w:b/>
          <w:color w:val="FFFFFF"/>
        </w:rPr>
        <w:t>Informacja o braku profilowania i przekazywaniu danych poza EOG</w:t>
      </w:r>
    </w:p>
    <w:p w14:paraId="0DDC8A4A" w14:textId="77777777" w:rsidR="0033517A" w:rsidRPr="007560A3" w:rsidRDefault="0033517A" w:rsidP="0033517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7560A3">
        <w:rPr>
          <w:rFonts w:ascii="Times New Roman" w:eastAsia="Times New Roman" w:hAnsi="Times New Roman" w:cs="Times New Roman"/>
        </w:rPr>
        <w:t>Dane osobowe nie będą poddawane zautomatyzowanemu podejmowaniu decyzji, w tym profilowaniu oraz nie będą przekazywane poza teren Europejskiego Obszaru Gospodarczego.</w:t>
      </w:r>
    </w:p>
    <w:p w14:paraId="60B1F067" w14:textId="77777777" w:rsidR="0033517A" w:rsidRPr="007560A3" w:rsidRDefault="0033517A" w:rsidP="0033517A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2560901D" w14:textId="77777777" w:rsidR="0033517A" w:rsidRPr="007560A3" w:rsidRDefault="0033517A" w:rsidP="0033517A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bookmarkEnd w:id="0"/>
    <w:p w14:paraId="04856335" w14:textId="77777777" w:rsidR="0033517A" w:rsidRPr="007560A3" w:rsidRDefault="0033517A" w:rsidP="0033517A">
      <w:pPr>
        <w:rPr>
          <w:rFonts w:ascii="Times New Roman" w:hAnsi="Times New Roman" w:cs="Times New Roman"/>
        </w:rPr>
      </w:pPr>
    </w:p>
    <w:p w14:paraId="6462C076" w14:textId="77777777" w:rsidR="00CC0543" w:rsidRDefault="00CC0543"/>
    <w:sectPr w:rsidR="00CC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12993"/>
    <w:multiLevelType w:val="multilevel"/>
    <w:tmpl w:val="51383A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FD21BF"/>
    <w:multiLevelType w:val="multilevel"/>
    <w:tmpl w:val="C09EF656"/>
    <w:lvl w:ilvl="0">
      <w:start w:val="1"/>
      <w:numFmt w:val="lowerLetter"/>
      <w:lvlText w:val="%1)"/>
      <w:lvlJc w:val="left"/>
      <w:pPr>
        <w:ind w:left="865" w:hanging="360"/>
      </w:pPr>
    </w:lvl>
    <w:lvl w:ilvl="1">
      <w:start w:val="1"/>
      <w:numFmt w:val="lowerLetter"/>
      <w:lvlText w:val="%2."/>
      <w:lvlJc w:val="left"/>
      <w:pPr>
        <w:ind w:left="1585" w:hanging="360"/>
      </w:pPr>
    </w:lvl>
    <w:lvl w:ilvl="2">
      <w:start w:val="1"/>
      <w:numFmt w:val="lowerRoman"/>
      <w:lvlText w:val="%3."/>
      <w:lvlJc w:val="right"/>
      <w:pPr>
        <w:ind w:left="2305" w:hanging="180"/>
      </w:pPr>
    </w:lvl>
    <w:lvl w:ilvl="3">
      <w:start w:val="1"/>
      <w:numFmt w:val="decimal"/>
      <w:lvlText w:val="%4."/>
      <w:lvlJc w:val="left"/>
      <w:pPr>
        <w:ind w:left="3025" w:hanging="360"/>
      </w:pPr>
    </w:lvl>
    <w:lvl w:ilvl="4">
      <w:start w:val="1"/>
      <w:numFmt w:val="lowerLetter"/>
      <w:lvlText w:val="%5."/>
      <w:lvlJc w:val="left"/>
      <w:pPr>
        <w:ind w:left="3745" w:hanging="360"/>
      </w:pPr>
    </w:lvl>
    <w:lvl w:ilvl="5">
      <w:start w:val="1"/>
      <w:numFmt w:val="lowerRoman"/>
      <w:lvlText w:val="%6."/>
      <w:lvlJc w:val="right"/>
      <w:pPr>
        <w:ind w:left="4465" w:hanging="180"/>
      </w:pPr>
    </w:lvl>
    <w:lvl w:ilvl="6">
      <w:start w:val="1"/>
      <w:numFmt w:val="decimal"/>
      <w:lvlText w:val="%7."/>
      <w:lvlJc w:val="left"/>
      <w:pPr>
        <w:ind w:left="5185" w:hanging="360"/>
      </w:pPr>
    </w:lvl>
    <w:lvl w:ilvl="7">
      <w:start w:val="1"/>
      <w:numFmt w:val="lowerLetter"/>
      <w:lvlText w:val="%8."/>
      <w:lvlJc w:val="left"/>
      <w:pPr>
        <w:ind w:left="5905" w:hanging="360"/>
      </w:pPr>
    </w:lvl>
    <w:lvl w:ilvl="8">
      <w:start w:val="1"/>
      <w:numFmt w:val="lowerRoman"/>
      <w:lvlText w:val="%9."/>
      <w:lvlJc w:val="right"/>
      <w:pPr>
        <w:ind w:left="6625" w:hanging="180"/>
      </w:pPr>
    </w:lvl>
  </w:abstractNum>
  <w:num w:numId="1" w16cid:durableId="265045223">
    <w:abstractNumId w:val="0"/>
  </w:num>
  <w:num w:numId="2" w16cid:durableId="1249845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7A"/>
    <w:rsid w:val="000A6365"/>
    <w:rsid w:val="00132792"/>
    <w:rsid w:val="0033517A"/>
    <w:rsid w:val="003E097F"/>
    <w:rsid w:val="0042442C"/>
    <w:rsid w:val="00544AA7"/>
    <w:rsid w:val="006D2407"/>
    <w:rsid w:val="007457A3"/>
    <w:rsid w:val="007C56CF"/>
    <w:rsid w:val="00A94E35"/>
    <w:rsid w:val="00CC0543"/>
    <w:rsid w:val="00D24F8F"/>
    <w:rsid w:val="00F9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F14B"/>
  <w15:chartTrackingRefBased/>
  <w15:docId w15:val="{0782E7A0-4206-414F-9091-9F7149A7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17A"/>
    <w:pPr>
      <w:widowControl w:val="0"/>
      <w:spacing w:after="200" w:line="276" w:lineRule="auto"/>
    </w:pPr>
    <w:rPr>
      <w:rFonts w:ascii="Calibri" w:eastAsia="Calibri" w:hAnsi="Calibri" w:cs="Calibri"/>
      <w:color w:val="00000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51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5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ckikmsi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Janiszewska</dc:creator>
  <cp:keywords/>
  <dc:description/>
  <cp:lastModifiedBy>Lidia Janiszewska</cp:lastModifiedBy>
  <cp:revision>4</cp:revision>
  <dcterms:created xsi:type="dcterms:W3CDTF">2024-10-25T07:05:00Z</dcterms:created>
  <dcterms:modified xsi:type="dcterms:W3CDTF">2025-04-16T05:39:00Z</dcterms:modified>
</cp:coreProperties>
</file>